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causes a tectonic plate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Pangaea is also know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that continents are slowing moving over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when two plates rub past each other and cause 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can occur along the ring of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earths crust move on top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made scratches on rocks in tropical locations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volcanoes are most likely to occur along this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plates rub past each other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that continually adds new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two plates collide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oceanic crust is __________ than Continental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 Atlantic ridge occurs along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earths crust is broken into pieces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mantle with very high temperatures that rises through the solid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forms when two continental plates pull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located around the edges of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 crust is _________ than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oceanic plate slides below a continental plate </w:t>
            </w:r>
          </w:p>
        </w:tc>
      </w:tr>
    </w:tbl>
    <w:p>
      <w:pPr>
        <w:pStyle w:val="WordBankLarge"/>
      </w:pPr>
      <w:r>
        <w:t xml:space="preserve">   sea-floor spreading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  </w:t>
      </w:r>
      <w:r>
        <w:t xml:space="preserve">   rift valley     </w:t>
      </w:r>
      <w:r>
        <w:t xml:space="preserve">   more dense     </w:t>
      </w:r>
      <w:r>
        <w:t xml:space="preserve">   thicker     </w:t>
      </w:r>
      <w:r>
        <w:t xml:space="preserve">   convergent boundary     </w:t>
      </w:r>
      <w:r>
        <w:t xml:space="preserve">   convection     </w:t>
      </w:r>
      <w:r>
        <w:t xml:space="preserve">   mantle     </w:t>
      </w:r>
      <w:r>
        <w:t xml:space="preserve">   continental drift     </w:t>
      </w:r>
      <w:r>
        <w:t xml:space="preserve">   super continent     </w:t>
      </w:r>
      <w:r>
        <w:t xml:space="preserve">   subduction     </w:t>
      </w:r>
      <w:r>
        <w:t xml:space="preserve">   plates     </w:t>
      </w:r>
      <w:r>
        <w:t xml:space="preserve">   divergent boundary     </w:t>
      </w:r>
      <w:r>
        <w:t xml:space="preserve">   ring of fire     </w:t>
      </w:r>
      <w:r>
        <w:t xml:space="preserve">   glaciers     </w:t>
      </w:r>
      <w:r>
        <w:t xml:space="preserve">   hot spot     </w:t>
      </w:r>
      <w:r>
        <w:t xml:space="preserve">   earthquakes     </w:t>
      </w:r>
      <w:r>
        <w:t xml:space="preserve">   volcanoes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2021-10-11T14:33:02Z</dcterms:created>
  <dcterms:modified xsi:type="dcterms:W3CDTF">2021-10-11T14:33:02Z</dcterms:modified>
</cp:coreProperties>
</file>