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Pneumothorax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coughing    </w:t>
      </w:r>
      <w:r>
        <w:t xml:space="preserve">   rapid heart rate    </w:t>
      </w:r>
      <w:r>
        <w:t xml:space="preserve">   chest tube    </w:t>
      </w:r>
      <w:r>
        <w:t xml:space="preserve">   bluish skin    </w:t>
      </w:r>
      <w:r>
        <w:t xml:space="preserve">   medicine    </w:t>
      </w:r>
      <w:r>
        <w:t xml:space="preserve">   deep breathing    </w:t>
      </w:r>
      <w:r>
        <w:t xml:space="preserve">   healthy diet    </w:t>
      </w:r>
      <w:r>
        <w:t xml:space="preserve">   chest pain    </w:t>
      </w:r>
      <w:r>
        <w:t xml:space="preserve">   rest    </w:t>
      </w:r>
      <w:r>
        <w:t xml:space="preserve">   lungs    </w:t>
      </w:r>
      <w:r>
        <w:t xml:space="preserve">   lightheadedness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Pneumothorax</dc:title>
  <dcterms:created xsi:type="dcterms:W3CDTF">2021-10-11T14:35:20Z</dcterms:created>
  <dcterms:modified xsi:type="dcterms:W3CDTF">2021-10-11T14:35:20Z</dcterms:modified>
</cp:coreProperties>
</file>