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traviesa    </w:t>
      </w:r>
      <w:r>
        <w:t xml:space="preserve">   personajes    </w:t>
      </w:r>
      <w:r>
        <w:t xml:space="preserve">   escasos    </w:t>
      </w:r>
      <w:r>
        <w:t xml:space="preserve">   deseando    </w:t>
      </w:r>
      <w:r>
        <w:t xml:space="preserve">   disparar    </w:t>
      </w:r>
      <w:r>
        <w:t xml:space="preserve">   perseguir    </w:t>
      </w:r>
      <w:r>
        <w:t xml:space="preserve">   quemantes    </w:t>
      </w:r>
      <w:r>
        <w:t xml:space="preserve">   bronce    </w:t>
      </w:r>
      <w:r>
        <w:t xml:space="preserve">   deambulaba    </w:t>
      </w:r>
      <w:r>
        <w:t xml:space="preserve">   alquilado    </w:t>
      </w:r>
      <w:r>
        <w:t xml:space="preserve">   consigna    </w:t>
      </w:r>
      <w:r>
        <w:t xml:space="preserve">   guijarros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Poesia</dc:title>
  <dcterms:created xsi:type="dcterms:W3CDTF">2021-10-11T14:35:32Z</dcterms:created>
  <dcterms:modified xsi:type="dcterms:W3CDTF">2021-10-11T14:35:32Z</dcterms:modified>
</cp:coreProperties>
</file>