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Onomatopoeia    </w:t>
      </w:r>
      <w:r>
        <w:t xml:space="preserve">   Symbolise    </w:t>
      </w:r>
      <w:r>
        <w:t xml:space="preserve">   Simile    </w:t>
      </w:r>
      <w:r>
        <w:t xml:space="preserve">   Alliteration    </w:t>
      </w:r>
      <w:r>
        <w:t xml:space="preserve">   Repetition    </w:t>
      </w:r>
      <w:r>
        <w:t xml:space="preserve">   Rhyming    </w:t>
      </w:r>
      <w:r>
        <w:t xml:space="preserve">   Personification    </w:t>
      </w:r>
      <w:r>
        <w:t xml:space="preserve">   Stanza    </w:t>
      </w:r>
      <w:r>
        <w:t xml:space="preserve">   Metaphor    </w:t>
      </w:r>
      <w:r>
        <w:t xml:space="preserve">   Assonance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2021-10-11T14:36:26Z</dcterms:created>
  <dcterms:modified xsi:type="dcterms:W3CDTF">2021-10-11T14:36:26Z</dcterms:modified>
</cp:coreProperties>
</file>