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acrostic    </w:t>
      </w:r>
      <w:r>
        <w:t xml:space="preserve">   rythm    </w:t>
      </w:r>
      <w:r>
        <w:t xml:space="preserve">   rhyme    </w:t>
      </w:r>
      <w:r>
        <w:t xml:space="preserve">   alliteration    </w:t>
      </w:r>
      <w:r>
        <w:t xml:space="preserve">   sonnet    </w:t>
      </w:r>
      <w:r>
        <w:t xml:space="preserve">   limerick    </w:t>
      </w:r>
      <w:r>
        <w:t xml:space="preserve">   couplet    </w:t>
      </w:r>
      <w:r>
        <w:t xml:space="preserve">   cinquain    </w:t>
      </w:r>
      <w:r>
        <w:t xml:space="preserve">   onomatopea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2021-10-11T14:36:18Z</dcterms:created>
  <dcterms:modified xsi:type="dcterms:W3CDTF">2021-10-11T14:36:18Z</dcterms:modified>
</cp:coreProperties>
</file>