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-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Imagery    </w:t>
      </w:r>
      <w:r>
        <w:t xml:space="preserve">   Image    </w:t>
      </w:r>
      <w:r>
        <w:t xml:space="preserve">   Alliteration    </w:t>
      </w:r>
      <w:r>
        <w:t xml:space="preserve">   Rhyme    </w:t>
      </w:r>
      <w:r>
        <w:t xml:space="preserve">   Onomatopoeia    </w:t>
      </w:r>
      <w:r>
        <w:t xml:space="preserve">   Stanza    </w:t>
      </w:r>
      <w:r>
        <w:t xml:space="preserve">   Metaphor    </w:t>
      </w:r>
      <w:r>
        <w:t xml:space="preserve">   Simile    </w:t>
      </w:r>
      <w:r>
        <w:t xml:space="preserve">   Personification    </w:t>
      </w:r>
      <w:r>
        <w:t xml:space="preserve">   Tone    </w:t>
      </w:r>
      <w:r>
        <w:t xml:space="preserve">   Atmosphere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- Key Words</dc:title>
  <dcterms:created xsi:type="dcterms:W3CDTF">2021-10-11T14:35:33Z</dcterms:created>
  <dcterms:modified xsi:type="dcterms:W3CDTF">2021-10-11T14:35:33Z</dcterms:modified>
</cp:coreProperties>
</file>