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Iambic Tetrameter    </w:t>
      </w:r>
      <w:r>
        <w:t xml:space="preserve">   Imagery    </w:t>
      </w:r>
      <w:r>
        <w:t xml:space="preserve">   End Rhyme    </w:t>
      </w:r>
      <w:r>
        <w:t xml:space="preserve">   Alliteration    </w:t>
      </w:r>
      <w:r>
        <w:t xml:space="preserve">   Hyperbole    </w:t>
      </w:r>
      <w:r>
        <w:t xml:space="preserve">   Rhyme    </w:t>
      </w:r>
      <w:r>
        <w:t xml:space="preserve">   Rhyme Scheme    </w:t>
      </w:r>
      <w:r>
        <w:t xml:space="preserve">   Symbolism    </w:t>
      </w:r>
      <w:r>
        <w:t xml:space="preserve">   Personification    </w:t>
      </w:r>
      <w:r>
        <w:t xml:space="preserve">   Metaphor    </w:t>
      </w:r>
      <w:r>
        <w:t xml:space="preserve">   Line    </w:t>
      </w:r>
      <w:r>
        <w:t xml:space="preserve">   Stanza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</dc:title>
  <dcterms:created xsi:type="dcterms:W3CDTF">2021-10-12T20:52:00Z</dcterms:created>
  <dcterms:modified xsi:type="dcterms:W3CDTF">2021-10-12T20:52:00Z</dcterms:modified>
</cp:coreProperties>
</file>