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contains an exaggeration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 line poem that usually contains a syllabic pattern of 5 lines, 7 lines, 5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vowel sounds, usually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language to represent objects, actions, feelings, thoughts, ideas, states of mind, and any sensory or extra sensory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reflection of a writer's attitude, manner, mood, and moral outlook in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identical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14 line poem, with one of a few specific rhyme schemes, usually in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in which one thing is described in terms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Crackle, moo, pop, buzz, whoosh, zoom.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choice, intentional style and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consonants, especially at the beginning of words, or stressed syllables, are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attribution of human qualities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rhyming pattern ina poem, such as ABAB, CDCD,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object, animate or inanimate, which represents or stands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idea of a work, which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implicit reference to another work of literature or art, to a person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lines of verse. Can be any number, but usually between 4 and 12.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Rhyme Scheme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Imagery    </w:t>
      </w:r>
      <w:r>
        <w:t xml:space="preserve">   hyperbole    </w:t>
      </w:r>
      <w:r>
        <w:t xml:space="preserve">   haiku    </w:t>
      </w:r>
      <w:r>
        <w:t xml:space="preserve">   diction    </w:t>
      </w:r>
      <w:r>
        <w:t xml:space="preserve">   consonance    </w:t>
      </w:r>
      <w:r>
        <w:t xml:space="preserve">   assonance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2021-10-12T20:27:39Z</dcterms:created>
  <dcterms:modified xsi:type="dcterms:W3CDTF">2021-10-12T20:27:39Z</dcterms:modified>
</cp:coreProperties>
</file>