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Language    </w:t>
      </w:r>
      <w:r>
        <w:t xml:space="preserve">   Extended metaphor    </w:t>
      </w:r>
      <w:r>
        <w:t xml:space="preserve">   Enjambment    </w:t>
      </w:r>
      <w:r>
        <w:t xml:space="preserve">   Metaphor    </w:t>
      </w:r>
      <w:r>
        <w:t xml:space="preserve">   Volta    </w:t>
      </w:r>
      <w:r>
        <w:t xml:space="preserve">   Monologue    </w:t>
      </w:r>
      <w:r>
        <w:t xml:space="preserve">   Imagery    </w:t>
      </w:r>
      <w:r>
        <w:t xml:space="preserve">   Juxtaposition    </w:t>
      </w:r>
      <w:r>
        <w:t xml:space="preserve">   Caesura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devices</dc:title>
  <dcterms:created xsi:type="dcterms:W3CDTF">2021-10-11T14:36:24Z</dcterms:created>
  <dcterms:modified xsi:type="dcterms:W3CDTF">2021-10-11T14:36:24Z</dcterms:modified>
</cp:coreProperties>
</file>