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Coefficient    </w:t>
      </w:r>
      <w:r>
        <w:t xml:space="preserve">   Degree of Polynomial    </w:t>
      </w:r>
      <w:r>
        <w:t xml:space="preserve">   Exponent    </w:t>
      </w:r>
      <w:r>
        <w:t xml:space="preserve">   Greatest Common Factor    </w:t>
      </w:r>
      <w:r>
        <w:t xml:space="preserve">   Leading Coefficient    </w:t>
      </w:r>
      <w:r>
        <w:t xml:space="preserve">   Monomial    </w:t>
      </w:r>
      <w:r>
        <w:t xml:space="preserve">   Poylnomial    </w:t>
      </w:r>
      <w:r>
        <w:t xml:space="preserve">   Quotient Rules    </w:t>
      </w:r>
      <w:r>
        <w:t xml:space="preserve">   Standard Form Polynomial    </w:t>
      </w:r>
      <w:r>
        <w:t xml:space="preserve">   Trinomial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Maze</dc:title>
  <dcterms:created xsi:type="dcterms:W3CDTF">2021-10-11T14:38:40Z</dcterms:created>
  <dcterms:modified xsi:type="dcterms:W3CDTF">2021-10-11T14:38:40Z</dcterms:modified>
</cp:coreProperties>
</file>