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Pompeii and Herculaneum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Bay of Naples    </w:t>
      </w:r>
      <w:r>
        <w:t xml:space="preserve">   Vesuvius    </w:t>
      </w:r>
      <w:r>
        <w:t xml:space="preserve">   carbon dioxide    </w:t>
      </w:r>
      <w:r>
        <w:t xml:space="preserve">   mountain    </w:t>
      </w:r>
      <w:r>
        <w:t xml:space="preserve">   pyroclastic surge    </w:t>
      </w:r>
      <w:r>
        <w:t xml:space="preserve">   pumice    </w:t>
      </w:r>
      <w:r>
        <w:t xml:space="preserve">   ash    </w:t>
      </w:r>
      <w:r>
        <w:t xml:space="preserve">   Pompeii    </w:t>
      </w:r>
      <w:r>
        <w:t xml:space="preserve">   pliny    </w:t>
      </w:r>
      <w:r>
        <w:t xml:space="preserve">   Herculaneum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 and Herculaneum</dc:title>
  <dcterms:created xsi:type="dcterms:W3CDTF">2021-10-11T14:38:38Z</dcterms:created>
  <dcterms:modified xsi:type="dcterms:W3CDTF">2021-10-11T14:38:38Z</dcterms:modified>
</cp:coreProperties>
</file>