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portable    </w:t>
      </w:r>
      <w:r>
        <w:t xml:space="preserve">   importer    </w:t>
      </w:r>
      <w:r>
        <w:t xml:space="preserve">   import    </w:t>
      </w:r>
      <w:r>
        <w:t xml:space="preserve">   transportation    </w:t>
      </w:r>
      <w:r>
        <w:t xml:space="preserve">   export    </w:t>
      </w:r>
      <w:r>
        <w:t xml:space="preserve">   report    </w:t>
      </w:r>
      <w:r>
        <w:t xml:space="preserve">   apportion    </w:t>
      </w:r>
      <w:r>
        <w:t xml:space="preserve">   dispraportionate    </w:t>
      </w:r>
      <w:r>
        <w:t xml:space="preserve">   portfolio    </w:t>
      </w:r>
      <w:r>
        <w:t xml:space="preserve">   deportee    </w:t>
      </w:r>
      <w:r>
        <w:t xml:space="preserve">   deport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word search</dc:title>
  <dcterms:created xsi:type="dcterms:W3CDTF">2021-10-11T14:40:52Z</dcterms:created>
  <dcterms:modified xsi:type="dcterms:W3CDTF">2021-10-11T14:40:52Z</dcterms:modified>
</cp:coreProperties>
</file>