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Post-Modernism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Culture    </w:t>
      </w:r>
      <w:r>
        <w:t xml:space="preserve">   Architecture     </w:t>
      </w:r>
      <w:r>
        <w:t xml:space="preserve">   Characteristics     </w:t>
      </w:r>
      <w:r>
        <w:t xml:space="preserve">   Dance    </w:t>
      </w:r>
      <w:r>
        <w:t xml:space="preserve">   Dogma     </w:t>
      </w:r>
      <w:r>
        <w:t xml:space="preserve">   Graffiti    </w:t>
      </w:r>
      <w:r>
        <w:t xml:space="preserve">   Humanism    </w:t>
      </w:r>
      <w:r>
        <w:t xml:space="preserve">   Painting    </w:t>
      </w:r>
      <w:r>
        <w:t xml:space="preserve">   Postmodernism    </w:t>
      </w:r>
      <w:r>
        <w:t xml:space="preserve">   Sculpture    </w:t>
      </w:r>
      <w:r>
        <w:t xml:space="preserve">   Theology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Post-Modernism</dc:title>
  <dcterms:created xsi:type="dcterms:W3CDTF">2021-10-11T14:41:22Z</dcterms:created>
  <dcterms:modified xsi:type="dcterms:W3CDTF">2021-10-11T14:41:22Z</dcterms:modified>
</cp:coreProperties>
</file>