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Potasio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INGLATERRA    </w:t>
      </w:r>
      <w:r>
        <w:t xml:space="preserve">   TABLA PERIODICA    </w:t>
      </w:r>
      <w:r>
        <w:t xml:space="preserve">   METAL    </w:t>
      </w:r>
      <w:r>
        <w:t xml:space="preserve">   CENIZAS DE VASIJA    </w:t>
      </w:r>
      <w:r>
        <w:t xml:space="preserve">   CARGA POSITIVA    </w:t>
      </w:r>
      <w:r>
        <w:t xml:space="preserve">   SIR HUMPHRY DAVY    </w:t>
      </w:r>
      <w:r>
        <w:t xml:space="preserve">   ELEMENTO METALICO    </w:t>
      </w:r>
      <w:r>
        <w:t xml:space="preserve">   GUINEO    </w:t>
      </w:r>
      <w:r>
        <w:t xml:space="preserve">   ALCALINO    </w:t>
      </w:r>
      <w:r>
        <w:t xml:space="preserve">   KALIUM    </w:t>
      </w:r>
      <w:r>
        <w:t xml:space="preserve">   POTASIO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Potasio </dc:title>
  <dcterms:created xsi:type="dcterms:W3CDTF">2021-10-11T14:41:48Z</dcterms:created>
  <dcterms:modified xsi:type="dcterms:W3CDTF">2021-10-11T14:41:48Z</dcterms:modified>
</cp:coreProperties>
</file>