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brush    </w:t>
      </w:r>
      <w:r>
        <w:t xml:space="preserve">   clay    </w:t>
      </w:r>
      <w:r>
        <w:t xml:space="preserve">   cutter    </w:t>
      </w:r>
      <w:r>
        <w:t xml:space="preserve">   glaze    </w:t>
      </w:r>
      <w:r>
        <w:t xml:space="preserve">   kiln    </w:t>
      </w:r>
      <w:r>
        <w:t xml:space="preserve">   plate    </w:t>
      </w:r>
      <w:r>
        <w:t xml:space="preserve">   sculpture    </w:t>
      </w:r>
      <w:r>
        <w:t xml:space="preserve">   sponge    </w:t>
      </w:r>
      <w:r>
        <w:t xml:space="preserve">   tools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</dc:title>
  <dcterms:created xsi:type="dcterms:W3CDTF">2021-10-11T14:42:08Z</dcterms:created>
  <dcterms:modified xsi:type="dcterms:W3CDTF">2021-10-11T14:42:08Z</dcterms:modified>
</cp:coreProperties>
</file>