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Health Care    </w:t>
      </w:r>
      <w:r>
        <w:t xml:space="preserve">   Education    </w:t>
      </w:r>
      <w:r>
        <w:t xml:space="preserve">   Debt    </w:t>
      </w:r>
      <w:r>
        <w:t xml:space="preserve">   Starvation    </w:t>
      </w:r>
      <w:r>
        <w:t xml:space="preserve">   Safe Water    </w:t>
      </w:r>
      <w:r>
        <w:t xml:space="preserve">   Generational poverty    </w:t>
      </w:r>
      <w:r>
        <w:t xml:space="preserve">   Average Salary    </w:t>
      </w:r>
      <w:r>
        <w:t xml:space="preserve">   Situational poverty    </w:t>
      </w:r>
      <w:r>
        <w:t xml:space="preserve">   Food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2021-10-11T14:43:24Z</dcterms:created>
  <dcterms:modified xsi:type="dcterms:W3CDTF">2021-10-11T14:43:24Z</dcterms:modified>
</cp:coreProperties>
</file>