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and Conflict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Dulce et Decorum Est    </w:t>
      </w:r>
      <w:r>
        <w:t xml:space="preserve">   imagery    </w:t>
      </w:r>
      <w:r>
        <w:t xml:space="preserve">   interpretation    </w:t>
      </w:r>
      <w:r>
        <w:t xml:space="preserve">   effect    </w:t>
      </w:r>
      <w:r>
        <w:t xml:space="preserve">   simile    </w:t>
      </w:r>
      <w:r>
        <w:t xml:space="preserve">   metaphor    </w:t>
      </w:r>
      <w:r>
        <w:t xml:space="preserve">   denotation    </w:t>
      </w:r>
      <w:r>
        <w:t xml:space="preserve">   connotation    </w:t>
      </w:r>
      <w:r>
        <w:t xml:space="preserve">   empathy    </w:t>
      </w:r>
      <w:r>
        <w:t xml:space="preserve">   Bayonet Charge    </w:t>
      </w:r>
      <w:r>
        <w:t xml:space="preserve">   rhythm    </w:t>
      </w:r>
      <w:r>
        <w:t xml:space="preserve">   Rhyme    </w:t>
      </w:r>
      <w:r>
        <w:t xml:space="preserve">   stanza    </w:t>
      </w:r>
      <w:r>
        <w:t xml:space="preserve">   Exposure    </w:t>
      </w:r>
      <w:r>
        <w:t xml:space="preserve">   War Photographer    </w:t>
      </w:r>
      <w:r>
        <w:t xml:space="preserve">   personification    </w:t>
      </w:r>
      <w:r>
        <w:t xml:space="preserve">   Onomatopoeia    </w:t>
      </w:r>
      <w:r>
        <w:t xml:space="preserve">   Alliteration    </w:t>
      </w:r>
      <w:r>
        <w:t xml:space="preserve">   Carol Ann Duffy    </w:t>
      </w:r>
      <w:r>
        <w:t xml:space="preserve">   Wilfred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Conflict Poetry</dc:title>
  <dcterms:created xsi:type="dcterms:W3CDTF">2021-10-11T14:42:19Z</dcterms:created>
  <dcterms:modified xsi:type="dcterms:W3CDTF">2021-10-11T14:42:19Z</dcterms:modified>
</cp:coreProperties>
</file>