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Precautions and Risks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precautions    </w:t>
      </w:r>
      <w:r>
        <w:t xml:space="preserve">   risks    </w:t>
      </w:r>
      <w:r>
        <w:t xml:space="preserve">   productivity    </w:t>
      </w:r>
      <w:r>
        <w:t xml:space="preserve">   absenteeism    </w:t>
      </w:r>
      <w:r>
        <w:t xml:space="preserve">   balance problems    </w:t>
      </w:r>
      <w:r>
        <w:t xml:space="preserve">   concentration loss    </w:t>
      </w:r>
      <w:r>
        <w:t xml:space="preserve">   reduced risk perception    </w:t>
      </w:r>
      <w:r>
        <w:t xml:space="preserve">   exposure time    </w:t>
      </w:r>
      <w:r>
        <w:t xml:space="preserve">   isolation    </w:t>
      </w:r>
      <w:r>
        <w:t xml:space="preserve">   ppe    </w:t>
      </w:r>
      <w:r>
        <w:t xml:space="preserve">   Reducing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Precautions and Risks in the Workplace</dc:title>
  <dcterms:created xsi:type="dcterms:W3CDTF">2021-10-12T20:51:18Z</dcterms:created>
  <dcterms:modified xsi:type="dcterms:W3CDTF">2021-10-12T20:51:18Z</dcterms:modified>
</cp:coreProperties>
</file>