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Bene- &amp; Mal-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benefit    </w:t>
      </w:r>
      <w:r>
        <w:t xml:space="preserve">   beneficial    </w:t>
      </w:r>
      <w:r>
        <w:t xml:space="preserve">   benefactor    </w:t>
      </w:r>
      <w:r>
        <w:t xml:space="preserve">   benevolent    </w:t>
      </w:r>
      <w:r>
        <w:t xml:space="preserve">   malfunction    </w:t>
      </w:r>
      <w:r>
        <w:t xml:space="preserve">   malaria    </w:t>
      </w:r>
      <w:r>
        <w:t xml:space="preserve">   malefactor    </w:t>
      </w:r>
      <w:r>
        <w:t xml:space="preserve">   malice    </w:t>
      </w:r>
      <w:r>
        <w:t xml:space="preserve">   malfeasance    </w:t>
      </w:r>
      <w:r>
        <w:t xml:space="preserve">   malady    </w:t>
      </w:r>
      <w:r>
        <w:t xml:space="preserve">   malformation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Bene- &amp; Mal-</dc:title>
  <dcterms:created xsi:type="dcterms:W3CDTF">2021-10-11T14:46:16Z</dcterms:created>
  <dcterms:modified xsi:type="dcterms:W3CDTF">2021-10-11T14:46:16Z</dcterms:modified>
</cp:coreProperties>
</file>