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Preparation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onycha    </w:t>
      </w:r>
      <w:r>
        <w:t xml:space="preserve">   galbanum    </w:t>
      </w:r>
      <w:r>
        <w:t xml:space="preserve">   stacte    </w:t>
      </w:r>
      <w:r>
        <w:t xml:space="preserve">   oliveoil    </w:t>
      </w:r>
      <w:r>
        <w:t xml:space="preserve">   cinnamon    </w:t>
      </w:r>
      <w:r>
        <w:t xml:space="preserve">   sandalwood    </w:t>
      </w:r>
      <w:r>
        <w:t xml:space="preserve">   casia    </w:t>
      </w:r>
      <w:r>
        <w:t xml:space="preserve">   aloes    </w:t>
      </w:r>
      <w:r>
        <w:t xml:space="preserve">   frankincense    </w:t>
      </w:r>
      <w:r>
        <w:t xml:space="preserve">   myrrh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Day</dc:title>
  <dcterms:created xsi:type="dcterms:W3CDTF">2021-10-11T14:48:48Z</dcterms:created>
  <dcterms:modified xsi:type="dcterms:W3CDTF">2021-10-11T14:48:48Z</dcterms:modified>
</cp:coreProperties>
</file>