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Presente Del Subjuntivo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Vivamos    </w:t>
      </w:r>
      <w:r>
        <w:t xml:space="preserve">   contemos    </w:t>
      </w:r>
      <w:r>
        <w:t xml:space="preserve">   Pensemos    </w:t>
      </w:r>
      <w:r>
        <w:t xml:space="preserve">   Sienta    </w:t>
      </w:r>
      <w:r>
        <w:t xml:space="preserve">   Volvamos    </w:t>
      </w:r>
      <w:r>
        <w:t xml:space="preserve">   Duerma    </w:t>
      </w:r>
      <w:r>
        <w:t xml:space="preserve">   Pida    </w:t>
      </w:r>
      <w:r>
        <w:t xml:space="preserve">   Cuente    </w:t>
      </w:r>
      <w:r>
        <w:t xml:space="preserve">   Beba    </w:t>
      </w:r>
      <w:r>
        <w:t xml:space="preserve">   Cantes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Presente Del Subjuntivo</dc:title>
  <dcterms:created xsi:type="dcterms:W3CDTF">2021-10-11T14:47:58Z</dcterms:created>
  <dcterms:modified xsi:type="dcterms:W3CDTF">2021-10-11T14:47:58Z</dcterms:modified>
</cp:coreProperties>
</file>