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Preserving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rainforest    </w:t>
      </w:r>
      <w:r>
        <w:t xml:space="preserve">   paper    </w:t>
      </w:r>
      <w:r>
        <w:t xml:space="preserve">   grass clippings    </w:t>
      </w:r>
      <w:r>
        <w:t xml:space="preserve">   leaves    </w:t>
      </w:r>
      <w:r>
        <w:t xml:space="preserve">   ecotourism    </w:t>
      </w:r>
      <w:r>
        <w:t xml:space="preserve">   decomposer    </w:t>
      </w:r>
      <w:r>
        <w:t xml:space="preserve">   compost    </w:t>
      </w:r>
      <w:r>
        <w:t xml:space="preserve">   biodegradable material    </w:t>
      </w:r>
      <w:r>
        <w:t xml:space="preserve">   pollution    </w:t>
      </w:r>
      <w:r>
        <w:t xml:space="preserve">   pollutant    </w:t>
      </w:r>
      <w:r>
        <w:t xml:space="preserve">   litter    </w:t>
      </w:r>
      <w:r>
        <w:t xml:space="preserve">   hazardous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Ecosystems</dc:title>
  <dcterms:created xsi:type="dcterms:W3CDTF">2021-10-11T14:48:35Z</dcterms:created>
  <dcterms:modified xsi:type="dcterms:W3CDTF">2021-10-11T14:48:35Z</dcterms:modified>
</cp:coreProperties>
</file>