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Secretary of State    </w:t>
      </w:r>
      <w:r>
        <w:t xml:space="preserve">   Federalist paper    </w:t>
      </w:r>
      <w:r>
        <w:t xml:space="preserve">   Montpelier    </w:t>
      </w:r>
      <w:r>
        <w:t xml:space="preserve">   University of Virginia    </w:t>
      </w:r>
      <w:r>
        <w:t xml:space="preserve">   Five thousand dollars    </w:t>
      </w:r>
      <w:r>
        <w:t xml:space="preserve">   War of 1812    </w:t>
      </w:r>
      <w:r>
        <w:t xml:space="preserve">   Father of the Bill of Rights    </w:t>
      </w:r>
      <w:r>
        <w:t xml:space="preserve">   Five feet four inches    </w:t>
      </w:r>
      <w:r>
        <w:t xml:space="preserve">   Dolley Madison    </w:t>
      </w:r>
      <w:r>
        <w:t xml:space="preserve">   4th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James Madison</dc:title>
  <dcterms:created xsi:type="dcterms:W3CDTF">2021-10-11T14:49:26Z</dcterms:created>
  <dcterms:modified xsi:type="dcterms:W3CDTF">2021-10-11T14:49:26Z</dcterms:modified>
</cp:coreProperties>
</file>