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Presidential CP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_______ resigned from office and was also replaced. ______Vice President Spiro Agnew had resigned while he was under criminal investigation.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Cabinet currently consists of _______ Cabinet positions or executive  departments.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 of the United States shall be President of the Senate, but shall have no Vote, unless they be equally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_________set the precedent of the President having a Cabinet, or a group of advisors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a __________looks and the way he or she sounds have a huge influence on the potential to become the President.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While it may be said that any citizen of the United States can become the _______ , this is not technically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 shall be vested in a President of the United States of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presidents you must be at least ________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are elections that decide who will serve as the representative of the party in the upcoming election.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head of each department is called the _______with the exception of the Department of Justice, which is headed by the Attorney General. </w:t>
            </w:r>
          </w:p>
        </w:tc>
      </w:tr>
    </w:tbl>
    <w:p>
      <w:pPr>
        <w:pStyle w:val="WordBankMedium"/>
      </w:pPr>
      <w:r>
        <w:t xml:space="preserve">   President    </w:t>
      </w:r>
      <w:r>
        <w:t xml:space="preserve">   Thirty-five     </w:t>
      </w:r>
      <w:r>
        <w:t xml:space="preserve">   Vice President     </w:t>
      </w:r>
      <w:r>
        <w:t xml:space="preserve">   George Washington     </w:t>
      </w:r>
      <w:r>
        <w:t xml:space="preserve">   fifteen     </w:t>
      </w:r>
      <w:r>
        <w:t xml:space="preserve">   Nixon    </w:t>
      </w:r>
      <w:r>
        <w:t xml:space="preserve">   Secretary    </w:t>
      </w:r>
      <w:r>
        <w:t xml:space="preserve">   executive Power     </w:t>
      </w:r>
      <w:r>
        <w:t xml:space="preserve">   candidate    </w:t>
      </w:r>
      <w:r>
        <w:t xml:space="preserve">   Primaries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CP</dc:title>
  <dcterms:created xsi:type="dcterms:W3CDTF">2021-10-11T14:48:45Z</dcterms:created>
  <dcterms:modified xsi:type="dcterms:W3CDTF">2021-10-11T14:48:45Z</dcterms:modified>
</cp:coreProperties>
</file>