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Preterite Vs. Imperfect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Finalmente    </w:t>
      </w:r>
      <w:r>
        <w:t xml:space="preserve">   En aquel entonces    </w:t>
      </w:r>
      <w:r>
        <w:t xml:space="preserve">   Luego-    </w:t>
      </w:r>
      <w:r>
        <w:t xml:space="preserve">   Nunca    </w:t>
      </w:r>
      <w:r>
        <w:t xml:space="preserve">   De vez en cuando    </w:t>
      </w:r>
      <w:r>
        <w:t xml:space="preserve">   Siempre-    </w:t>
      </w:r>
      <w:r>
        <w:t xml:space="preserve">   Un diá-    </w:t>
      </w:r>
      <w:r>
        <w:t xml:space="preserve">   En ese momento    </w:t>
      </w:r>
      <w:r>
        <w:t xml:space="preserve">   De repente    </w:t>
      </w:r>
      <w:r>
        <w:t xml:space="preserve">   Entonces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Preterite Vs. Imperfect</dc:title>
  <dcterms:created xsi:type="dcterms:W3CDTF">2021-10-11T14:50:32Z</dcterms:created>
  <dcterms:modified xsi:type="dcterms:W3CDTF">2021-10-11T14:50:32Z</dcterms:modified>
</cp:coreProperties>
</file>