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vivieron    </w:t>
      </w:r>
      <w:r>
        <w:t xml:space="preserve">   estudiamos    </w:t>
      </w:r>
      <w:r>
        <w:t xml:space="preserve">   dibujó    </w:t>
      </w:r>
      <w:r>
        <w:t xml:space="preserve">   abrí    </w:t>
      </w:r>
      <w:r>
        <w:t xml:space="preserve">   hablaron    </w:t>
      </w:r>
      <w:r>
        <w:t xml:space="preserve">   bebió    </w:t>
      </w:r>
      <w:r>
        <w:t xml:space="preserve">   amaron    </w:t>
      </w:r>
      <w:r>
        <w:t xml:space="preserve">   corrí    </w:t>
      </w:r>
      <w:r>
        <w:t xml:space="preserve">   habló    </w:t>
      </w:r>
      <w:r>
        <w:t xml:space="preserve">   comieron    </w:t>
      </w:r>
      <w:r>
        <w:t xml:space="preserve">   cantaste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</dc:title>
  <dcterms:created xsi:type="dcterms:W3CDTF">2021-10-11T14:50:11Z</dcterms:created>
  <dcterms:modified xsi:type="dcterms:W3CDTF">2021-10-11T14:50:11Z</dcterms:modified>
</cp:coreProperties>
</file>