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Pricing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marketshare    </w:t>
      </w:r>
      <w:r>
        <w:t xml:space="preserve">   cost    </w:t>
      </w:r>
      <w:r>
        <w:t xml:space="preserve">   profitmargin    </w:t>
      </w:r>
      <w:r>
        <w:t xml:space="preserve">   markup    </w:t>
      </w:r>
      <w:r>
        <w:t xml:space="preserve">   marketingmix    </w:t>
      </w:r>
      <w:r>
        <w:t xml:space="preserve">   price    </w:t>
      </w:r>
      <w:r>
        <w:t xml:space="preserve">   Costplus    </w:t>
      </w:r>
      <w:r>
        <w:t xml:space="preserve">   Competitive    </w:t>
      </w:r>
      <w:r>
        <w:t xml:space="preserve">   Skimming    </w:t>
      </w:r>
      <w:r>
        <w:t xml:space="preserve">   Loss Leader    </w:t>
      </w:r>
      <w:r>
        <w:t xml:space="preserve">   Pricing Penetration    </w:t>
      </w:r>
      <w:r>
        <w:t xml:space="preserve">   Strategies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Strategies</dc:title>
  <dcterms:created xsi:type="dcterms:W3CDTF">2021-10-11T14:50:59Z</dcterms:created>
  <dcterms:modified xsi:type="dcterms:W3CDTF">2021-10-11T14:50:59Z</dcterms:modified>
</cp:coreProperties>
</file>