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Principle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TABC    </w:t>
      </w:r>
      <w:r>
        <w:t xml:space="preserve">   correctional officer    </w:t>
      </w:r>
      <w:r>
        <w:t xml:space="preserve">   border patrol    </w:t>
      </w:r>
      <w:r>
        <w:t xml:space="preserve">   Park ranger    </w:t>
      </w:r>
      <w:r>
        <w:t xml:space="preserve">   Texas ranger    </w:t>
      </w:r>
      <w:r>
        <w:t xml:space="preserve">   Jailer    </w:t>
      </w:r>
      <w:r>
        <w:t xml:space="preserve">   Juvenile offier    </w:t>
      </w:r>
      <w:r>
        <w:t xml:space="preserve">   Probation officer    </w:t>
      </w:r>
      <w:r>
        <w:t xml:space="preserve">   parole officer    </w:t>
      </w:r>
      <w:r>
        <w:t xml:space="preserve">   State Topper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Principle of Law</dc:title>
  <dcterms:created xsi:type="dcterms:W3CDTF">2021-10-10T23:44:37Z</dcterms:created>
  <dcterms:modified xsi:type="dcterms:W3CDTF">2021-10-10T23:44:37Z</dcterms:modified>
</cp:coreProperties>
</file>