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RESPONSIBILITY    </w:t>
      </w:r>
      <w:r>
        <w:t xml:space="preserve">   STRENGTHS    </w:t>
      </w:r>
      <w:r>
        <w:t xml:space="preserve">   ADDRESSES TRAUMA    </w:t>
      </w:r>
      <w:r>
        <w:t xml:space="preserve">   CULTURE    </w:t>
      </w:r>
      <w:r>
        <w:t xml:space="preserve">   RATIONAL    </w:t>
      </w:r>
      <w:r>
        <w:t xml:space="preserve">   PEER SUPPORT    </w:t>
      </w:r>
      <w:r>
        <w:t xml:space="preserve">   HOLISTIC    </w:t>
      </w:r>
      <w:r>
        <w:t xml:space="preserve">   MANY PATHWAYS    </w:t>
      </w:r>
      <w:r>
        <w:t xml:space="preserve">   PERSON DRIVEN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Recovery</dc:title>
  <dcterms:created xsi:type="dcterms:W3CDTF">2021-10-11T14:51:16Z</dcterms:created>
  <dcterms:modified xsi:type="dcterms:W3CDTF">2021-10-11T14:51:16Z</dcterms:modified>
</cp:coreProperties>
</file>