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Principles of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Gvmt. pay for what they take away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Law-interpreting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"People Rule": 1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Law-enforcing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3rd says: they can't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Intro to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Law-making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6th says: right to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Half of Congress: 2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5th says: right to remain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"...secure the blessings of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Simply, doc to search your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Powers given to the fed. gvmnt.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2nd says: right to ___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Chief Executive; commander-in-Chief,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8th says: no unusual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Greatest power of Sup. Court: 2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"People Rule": 2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Half of Congress: 3 of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 of RAPPS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court for 6th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Principle of shared power between fed gvmt &amp;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Congress, 1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says: say what you want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"...provide for the common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of Congress: 1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court for 7th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10 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Powers given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"1st Constitution"?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Greatest power of Sup. Court: 1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 it alaw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Powers shared by nat. &amp; state gvmts.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 &amp; Proper: The Elastic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Full Faith and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 Clause: nothing higher than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approve an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Change to the Constitution</w:t>
            </w:r>
          </w:p>
        </w:tc>
      </w:tr>
    </w:tbl>
    <w:p>
      <w:pPr>
        <w:pStyle w:val="WordBankLarge"/>
      </w:pPr>
      <w:r>
        <w:t xml:space="preserve">   LEGISLATIVE    </w:t>
      </w:r>
      <w:r>
        <w:t xml:space="preserve">   EXECUTIVE    </w:t>
      </w:r>
      <w:r>
        <w:t xml:space="preserve">   JUDICIAL    </w:t>
      </w:r>
      <w:r>
        <w:t xml:space="preserve">   SENATOR    </w:t>
      </w:r>
      <w:r>
        <w:t xml:space="preserve">   BILLOFRIGHTS    </w:t>
      </w:r>
      <w:r>
        <w:t xml:space="preserve">   FREESPEECH    </w:t>
      </w:r>
      <w:r>
        <w:t xml:space="preserve">   BEARARMS    </w:t>
      </w:r>
      <w:r>
        <w:t xml:space="preserve">   CONSTITUTION    </w:t>
      </w:r>
      <w:r>
        <w:t xml:space="preserve">   SOLDIERS    </w:t>
      </w:r>
      <w:r>
        <w:t xml:space="preserve">   HOUSE    </w:t>
      </w:r>
      <w:r>
        <w:t xml:space="preserve">   OF    </w:t>
      </w:r>
      <w:r>
        <w:t xml:space="preserve">   REPRESENTATIVES    </w:t>
      </w:r>
      <w:r>
        <w:t xml:space="preserve">   BILL    </w:t>
      </w:r>
      <w:r>
        <w:t xml:space="preserve">   AMENDMENT    </w:t>
      </w:r>
      <w:r>
        <w:t xml:space="preserve">   WARRANT    </w:t>
      </w:r>
      <w:r>
        <w:t xml:space="preserve">   SILENT    </w:t>
      </w:r>
      <w:r>
        <w:t xml:space="preserve">   CRIMINAL    </w:t>
      </w:r>
      <w:r>
        <w:t xml:space="preserve">   CIVIL    </w:t>
      </w:r>
      <w:r>
        <w:t xml:space="preserve">   VICEPRESIDENT    </w:t>
      </w:r>
      <w:r>
        <w:t xml:space="preserve">   ENUMERATED    </w:t>
      </w:r>
      <w:r>
        <w:t xml:space="preserve">   RESERVED    </w:t>
      </w:r>
      <w:r>
        <w:t xml:space="preserve">   PUNISHMENT    </w:t>
      </w:r>
      <w:r>
        <w:t xml:space="preserve">   EMINENTDOMAIN    </w:t>
      </w:r>
      <w:r>
        <w:t xml:space="preserve">   PREAMBLE    </w:t>
      </w:r>
      <w:r>
        <w:t xml:space="preserve">   DEFENSE    </w:t>
      </w:r>
      <w:r>
        <w:t xml:space="preserve">   LIBERTY    </w:t>
      </w:r>
      <w:r>
        <w:t xml:space="preserve">   ARTICLES    </w:t>
      </w:r>
      <w:r>
        <w:t xml:space="preserve">   PRESIDENT    </w:t>
      </w:r>
      <w:r>
        <w:t xml:space="preserve">   POPULAR    </w:t>
      </w:r>
      <w:r>
        <w:t xml:space="preserve">   FEDERALISM    </w:t>
      </w:r>
      <w:r>
        <w:t xml:space="preserve">   JUDICIAL    </w:t>
      </w:r>
      <w:r>
        <w:t xml:space="preserve">   REVIEW    </w:t>
      </w:r>
      <w:r>
        <w:t xml:space="preserve">   CREDIT    </w:t>
      </w:r>
      <w:r>
        <w:t xml:space="preserve">   NECESSARY    </w:t>
      </w:r>
      <w:r>
        <w:t xml:space="preserve">   CONCURRENT    </w:t>
      </w:r>
      <w:r>
        <w:t xml:space="preserve">   RATIFY    </w:t>
      </w:r>
      <w:r>
        <w:t xml:space="preserve">   RELIGION    </w:t>
      </w:r>
      <w:r>
        <w:t xml:space="preserve">   LAWYER    </w:t>
      </w:r>
      <w:r>
        <w:t xml:space="preserve">   SUPREMACY    </w:t>
      </w:r>
      <w:r>
        <w:t xml:space="preserve">   SOVEREIGNTY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the Constitution</dc:title>
  <dcterms:created xsi:type="dcterms:W3CDTF">2021-10-11T14:51:47Z</dcterms:created>
  <dcterms:modified xsi:type="dcterms:W3CDTF">2021-10-11T14:51:47Z</dcterms:modified>
</cp:coreProperties>
</file>