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Priscilla called to Minister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Corinth    </w:t>
      </w:r>
      <w:r>
        <w:t xml:space="preserve">   Claudius    </w:t>
      </w:r>
      <w:r>
        <w:t xml:space="preserve">   Ministry    </w:t>
      </w:r>
      <w:r>
        <w:t xml:space="preserve">   Apostle    </w:t>
      </w:r>
      <w:r>
        <w:t xml:space="preserve">   Synagogue    </w:t>
      </w:r>
      <w:r>
        <w:t xml:space="preserve">   Athens    </w:t>
      </w:r>
      <w:r>
        <w:t xml:space="preserve">   Rome    </w:t>
      </w:r>
      <w:r>
        <w:t xml:space="preserve">   Tentmaker    </w:t>
      </w:r>
      <w:r>
        <w:t xml:space="preserve">   Priscilla    </w:t>
      </w:r>
      <w:r>
        <w:t xml:space="preserve">   Ephesus    </w:t>
      </w:r>
      <w:r>
        <w:t xml:space="preserve">   Paul    </w:t>
      </w:r>
      <w:r>
        <w:t xml:space="preserve">   Aquila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called to Minister</dc:title>
  <dcterms:created xsi:type="dcterms:W3CDTF">2021-10-11T14:53:11Z</dcterms:created>
  <dcterms:modified xsi:type="dcterms:W3CDTF">2021-10-11T14:53:11Z</dcterms:modified>
</cp:coreProperties>
</file>