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Sexual Assault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emasculation    </w:t>
      </w:r>
      <w:r>
        <w:t xml:space="preserve">   mental health    </w:t>
      </w:r>
      <w:r>
        <w:t xml:space="preserve">   interracial aggression    </w:t>
      </w:r>
      <w:r>
        <w:t xml:space="preserve">   sexual deviance    </w:t>
      </w:r>
      <w:r>
        <w:t xml:space="preserve">   sexually transmitted    </w:t>
      </w:r>
      <w:r>
        <w:t xml:space="preserve">   violent behavior    </w:t>
      </w:r>
      <w:r>
        <w:t xml:space="preserve">   incarceration    </w:t>
      </w:r>
      <w:r>
        <w:t xml:space="preserve">   bureau of justice    </w:t>
      </w:r>
      <w:r>
        <w:t xml:space="preserve">   sexual aggression    </w:t>
      </w:r>
      <w:r>
        <w:t xml:space="preserve">   prison rape elimination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Sexual Assault </dc:title>
  <dcterms:created xsi:type="dcterms:W3CDTF">2021-10-11T14:51:46Z</dcterms:created>
  <dcterms:modified xsi:type="dcterms:W3CDTF">2021-10-11T14:51:46Z</dcterms:modified>
</cp:coreProperties>
</file>