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malingering    </w:t>
      </w:r>
      <w:r>
        <w:t xml:space="preserve">   falter    </w:t>
      </w:r>
      <w:r>
        <w:t xml:space="preserve">   bombardment    </w:t>
      </w:r>
      <w:r>
        <w:t xml:space="preserve">   barrage    </w:t>
      </w:r>
      <w:r>
        <w:t xml:space="preserve">   vestiges    </w:t>
      </w:r>
      <w:r>
        <w:t xml:space="preserve">   composure    </w:t>
      </w:r>
      <w:r>
        <w:t xml:space="preserve">   guttering    </w:t>
      </w:r>
      <w:r>
        <w:t xml:space="preserve">   engulfed    </w:t>
      </w:r>
      <w:r>
        <w:t xml:space="preserve">   dishevelled    </w:t>
      </w:r>
      <w:r>
        <w:t xml:space="preserve">   Boche    </w:t>
      </w:r>
      <w:r>
        <w:t xml:space="preserve">   remorseless    </w:t>
      </w:r>
      <w:r>
        <w:t xml:space="preserve">   nonplussed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2</dc:title>
  <dcterms:created xsi:type="dcterms:W3CDTF">2021-10-11T14:53:32Z</dcterms:created>
  <dcterms:modified xsi:type="dcterms:W3CDTF">2021-10-11T14:53:32Z</dcterms:modified>
</cp:coreProperties>
</file>