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Privatization of Health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Doctor    </w:t>
      </w:r>
      <w:r>
        <w:t xml:space="preserve">   Funding    </w:t>
      </w:r>
      <w:r>
        <w:t xml:space="preserve">   Premiums    </w:t>
      </w:r>
      <w:r>
        <w:t xml:space="preserve">   ohip    </w:t>
      </w:r>
      <w:r>
        <w:t xml:space="preserve">   Privatesectors    </w:t>
      </w:r>
      <w:r>
        <w:t xml:space="preserve">   Expensive    </w:t>
      </w:r>
      <w:r>
        <w:t xml:space="preserve">   Uncovered    </w:t>
      </w:r>
      <w:r>
        <w:t xml:space="preserve">   Insurance    </w:t>
      </w:r>
      <w:r>
        <w:t xml:space="preserve">   Medicare    </w:t>
      </w:r>
      <w:r>
        <w:t xml:space="preserve">   Healthcare    </w:t>
      </w:r>
      <w:r>
        <w:t xml:space="preserve">   Public    </w:t>
      </w:r>
      <w:r>
        <w:t xml:space="preserve">   Privatization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Privatization of Health Care </dc:title>
  <dcterms:created xsi:type="dcterms:W3CDTF">2021-10-11T14:53:13Z</dcterms:created>
  <dcterms:modified xsi:type="dcterms:W3CDTF">2021-10-11T14:53:13Z</dcterms:modified>
</cp:coreProperties>
</file>