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chance    </w:t>
      </w:r>
      <w:r>
        <w:t xml:space="preserve">   event    </w:t>
      </w:r>
      <w:r>
        <w:t xml:space="preserve">   certain    </w:t>
      </w:r>
      <w:r>
        <w:t xml:space="preserve">   outcome    </w:t>
      </w:r>
      <w:r>
        <w:t xml:space="preserve">   dependent    </w:t>
      </w:r>
      <w:r>
        <w:t xml:space="preserve">   percent    </w:t>
      </w:r>
      <w:r>
        <w:t xml:space="preserve">   impossible    </w:t>
      </w:r>
      <w:r>
        <w:t xml:space="preserve">   decimal    </w:t>
      </w:r>
      <w:r>
        <w:t xml:space="preserve">   equal    </w:t>
      </w:r>
      <w:r>
        <w:t xml:space="preserve">   fraction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(Easy)</dc:title>
  <dcterms:created xsi:type="dcterms:W3CDTF">2021-10-11T14:53:40Z</dcterms:created>
  <dcterms:modified xsi:type="dcterms:W3CDTF">2021-10-11T14:53:40Z</dcterms:modified>
</cp:coreProperties>
</file>