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Probability and Statistics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Variables that can only take on a finite number of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type of probability sampling method in which sample members from a larger population are selected according to a random starting point but with a fixed, periodic interval.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variable that depends on one or more other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collection of numbers or values that relate to a particular subject.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sample that is chosen randomly.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make inferences about a population from a sample, determine if there is a relationship between variables, and make predictions.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informative scale. It is an interval scale with the additional property that its zero position indicates the absence of the quantity being measured.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likelihood of something happening or being the case.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branch of applied mathematics concerned with collecting, organizing, and interpreting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sampling method where multiple clusters of people are created from a population where they are indicative of homogeneous characteristics and have an equal chance of being a part of the sample.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sampling method technique where subjects are selected because of their convenient accessibility and proximity to the researcher.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Ways in which variables/numbers are defined and categorized. Types include: nominal, ordinal, interval and ratio.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study in which the researcher simply observes the subjects without interfering.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variable which can take on infinitely many, uncountable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variable isn't independent for certain.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of statistics to determine the probability that a given hypothesis is true.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Variables are numerical variables: counts, percents, or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part or quantity intended to show what the whole is like.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consistent or having a fixed pattern; liable to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Dependent variables which are observed and measured by changing independent variables. These variables determine the effect of the cause (independent) variables when changed for different values.</w:t>
            </w:r>
          </w:p>
        </w:tc>
      </w:tr>
    </w:tbl>
    <w:p>
      <w:pPr>
        <w:pStyle w:val="WordBankLarge"/>
      </w:pPr>
      <w:r>
        <w:t xml:space="preserve">   Cluster Sample    </w:t>
      </w:r>
      <w:r>
        <w:t xml:space="preserve">   Continuous Variables    </w:t>
      </w:r>
      <w:r>
        <w:t xml:space="preserve">   Convenience Sample    </w:t>
      </w:r>
      <w:r>
        <w:t xml:space="preserve">   Data Set    </w:t>
      </w:r>
      <w:r>
        <w:t xml:space="preserve">   Dependent Variable    </w:t>
      </w:r>
      <w:r>
        <w:t xml:space="preserve">   Discrete Variables    </w:t>
      </w:r>
      <w:r>
        <w:t xml:space="preserve">   Explanatory Variable    </w:t>
      </w:r>
      <w:r>
        <w:t xml:space="preserve">   Hypothesis Testing    </w:t>
      </w:r>
      <w:r>
        <w:t xml:space="preserve">   Inferential Statistics     </w:t>
      </w:r>
      <w:r>
        <w:t xml:space="preserve">   Measurement Scales     </w:t>
      </w:r>
      <w:r>
        <w:t xml:space="preserve">   Observational Study    </w:t>
      </w:r>
      <w:r>
        <w:t xml:space="preserve">   Outcome Variable    </w:t>
      </w:r>
      <w:r>
        <w:t xml:space="preserve">   Probability    </w:t>
      </w:r>
      <w:r>
        <w:t xml:space="preserve">   Quantitive Variables    </w:t>
      </w:r>
      <w:r>
        <w:t xml:space="preserve">   Random Sample    </w:t>
      </w:r>
      <w:r>
        <w:t xml:space="preserve">   Ratio Level of Measurement     </w:t>
      </w:r>
      <w:r>
        <w:t xml:space="preserve">   Sample    </w:t>
      </w:r>
      <w:r>
        <w:t xml:space="preserve">   Statistics    </w:t>
      </w:r>
      <w:r>
        <w:t xml:space="preserve">   Systematic Sample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and Statistics Crossword Puzzle</dc:title>
  <dcterms:created xsi:type="dcterms:W3CDTF">2021-10-11T14:54:00Z</dcterms:created>
  <dcterms:modified xsi:type="dcterms:W3CDTF">2021-10-11T14:54:00Z</dcterms:modified>
</cp:coreProperties>
</file>