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Proclamation of 1763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royal    </w:t>
      </w:r>
      <w:r>
        <w:t xml:space="preserve">   territory    </w:t>
      </w:r>
      <w:r>
        <w:t xml:space="preserve">   french    </w:t>
      </w:r>
      <w:r>
        <w:t xml:space="preserve">   assimilated    </w:t>
      </w:r>
      <w:r>
        <w:t xml:space="preserve">   native peoples    </w:t>
      </w:r>
      <w:r>
        <w:t xml:space="preserve">   montreal    </w:t>
      </w:r>
      <w:r>
        <w:t xml:space="preserve">   appalachian    </w:t>
      </w:r>
      <w:r>
        <w:t xml:space="preserve">   british    </w:t>
      </w:r>
      <w:r>
        <w:t xml:space="preserve">   government    </w:t>
      </w:r>
      <w:r>
        <w:t xml:space="preserve">   population    </w:t>
      </w:r>
      <w:r>
        <w:t xml:space="preserve">   proclamation    </w:t>
      </w:r>
      <w:r>
        <w:t xml:space="preserve">   quebec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 of 1763</dc:title>
  <dcterms:created xsi:type="dcterms:W3CDTF">2021-10-11T14:52:44Z</dcterms:created>
  <dcterms:modified xsi:type="dcterms:W3CDTF">2021-10-11T14:52:44Z</dcterms:modified>
</cp:coreProperties>
</file>