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Production Factors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Goedere en Dienste    </w:t>
      </w:r>
      <w:r>
        <w:t xml:space="preserve">   Lopende koste    </w:t>
      </w:r>
      <w:r>
        <w:t xml:space="preserve">   Direkte koste    </w:t>
      </w:r>
      <w:r>
        <w:t xml:space="preserve">   Betaling    </w:t>
      </w:r>
      <w:r>
        <w:t xml:space="preserve">   Vars produkte    </w:t>
      </w:r>
      <w:r>
        <w:t xml:space="preserve">   Steenkool    </w:t>
      </w:r>
      <w:r>
        <w:t xml:space="preserve">   Katoen    </w:t>
      </w:r>
      <w:r>
        <w:t xml:space="preserve">   Rou materiaal    </w:t>
      </w:r>
      <w:r>
        <w:t xml:space="preserve">   Arbeid    </w:t>
      </w:r>
      <w:r>
        <w:t xml:space="preserve">   Entrepeneurskap    </w:t>
      </w:r>
      <w:r>
        <w:t xml:space="preserve">   Kapitaal    </w:t>
      </w:r>
      <w:r>
        <w:t xml:space="preserve">   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Production Factors</dc:title>
  <dcterms:created xsi:type="dcterms:W3CDTF">2021-10-11T14:54:01Z</dcterms:created>
  <dcterms:modified xsi:type="dcterms:W3CDTF">2021-10-11T14:54:01Z</dcterms:modified>
</cp:coreProperties>
</file>