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Profanity Use During Daytime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Foul Language     </w:t>
      </w:r>
      <w:r>
        <w:t xml:space="preserve">   Exposed    </w:t>
      </w:r>
      <w:r>
        <w:t xml:space="preserve">   Pain Reliever    </w:t>
      </w:r>
      <w:r>
        <w:t xml:space="preserve">   Physical Health    </w:t>
      </w:r>
      <w:r>
        <w:t xml:space="preserve">   Mental Health    </w:t>
      </w:r>
      <w:r>
        <w:t xml:space="preserve">   Offensive    </w:t>
      </w:r>
      <w:r>
        <w:t xml:space="preserve">   Aggression    </w:t>
      </w:r>
      <w:r>
        <w:t xml:space="preserve">   television    </w:t>
      </w:r>
      <w:r>
        <w:t xml:space="preserve">   daytime    </w:t>
      </w:r>
      <w:r>
        <w:t xml:space="preserve">   banned    </w:t>
      </w:r>
      <w:r>
        <w:t xml:space="preserve">   profanity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Profanity Use During Daytime Television</dc:title>
  <dcterms:created xsi:type="dcterms:W3CDTF">2021-10-11T14:52:59Z</dcterms:created>
  <dcterms:modified xsi:type="dcterms:W3CDTF">2021-10-11T14:52:59Z</dcterms:modified>
</cp:coreProperties>
</file>