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Professional Roles in the Health and Social Care Sector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professional has a key role within health and social care and will often conduct assessments and statutory visits</w:t>
            </w:r>
          </w:p>
          <w:p>
            <w:pPr>
              <w:keepLines/>
              <w:pStyle w:val="CluesTiny"/>
            </w:pPr>
            <w:r>
              <w:rPr>
                <w:b w:val="true"/>
                <w:bCs w:val="true"/>
              </w:rPr>
              <w:t xml:space="preserve">6. </w:t>
            </w:r>
            <w:r>
              <w:t xml:space="preserve">You may visit this professional if you are feeling unwell</w:t>
            </w:r>
          </w:p>
          <w:p>
            <w:pPr>
              <w:keepLines/>
              <w:pStyle w:val="CluesTiny"/>
            </w:pPr>
            <w:r>
              <w:rPr>
                <w:b w:val="true"/>
                <w:bCs w:val="true"/>
              </w:rPr>
              <w:t xml:space="preserve">8. </w:t>
            </w:r>
            <w:r>
              <w:t xml:space="preserve">This professional has many responsibilities however the main one is the prevention and detection of crime</w:t>
            </w:r>
          </w:p>
          <w:p>
            <w:pPr>
              <w:keepLines/>
              <w:pStyle w:val="CluesTiny"/>
            </w:pPr>
            <w:r>
              <w:rPr>
                <w:b w:val="true"/>
                <w:bCs w:val="true"/>
              </w:rPr>
              <w:t xml:space="preserve">9. </w:t>
            </w:r>
            <w:r>
              <w:t xml:space="preserve">This professional can be found in the community, residential and hospital settings </w:t>
            </w:r>
          </w:p>
          <w:p>
            <w:pPr>
              <w:keepLines/>
              <w:pStyle w:val="CluesTiny"/>
            </w:pPr>
            <w:r>
              <w:rPr>
                <w:b w:val="true"/>
                <w:bCs w:val="true"/>
              </w:rPr>
              <w:t xml:space="preserve">10. </w:t>
            </w:r>
            <w:r>
              <w:t xml:space="preserve">This professional may work within a hospital setting, care home or in the community and offers support to people which may be practical as well as emotional </w:t>
            </w:r>
          </w:p>
        </w:tc>
        <w:tc>
          <w:p>
            <w:pPr>
              <w:pStyle w:val="CluesTiny"/>
            </w:pPr>
            <w:r>
              <w:rPr>
                <w:b w:val="true"/>
                <w:bCs w:val="true"/>
              </w:rPr>
              <w:t xml:space="preserve">Down</w:t>
            </w:r>
          </w:p>
          <w:p>
            <w:pPr>
              <w:keepLines/>
              <w:pStyle w:val="CluesTiny"/>
            </w:pPr>
            <w:r>
              <w:rPr>
                <w:b w:val="true"/>
                <w:bCs w:val="true"/>
              </w:rPr>
              <w:t xml:space="preserve">1. </w:t>
            </w:r>
            <w:r>
              <w:t xml:space="preserve">This professional may come out to your house prior to discharge from hospital to assess any adaptations which are required to allow you to remain living at home whilst rehabilitating from illness / injury</w:t>
            </w:r>
          </w:p>
          <w:p>
            <w:pPr>
              <w:keepLines/>
              <w:pStyle w:val="CluesTiny"/>
            </w:pPr>
            <w:r>
              <w:rPr>
                <w:b w:val="true"/>
                <w:bCs w:val="true"/>
              </w:rPr>
              <w:t xml:space="preserve">3. </w:t>
            </w:r>
            <w:r>
              <w:t xml:space="preserve">This professional may often be found working in community settings with young people</w:t>
            </w:r>
          </w:p>
          <w:p>
            <w:pPr>
              <w:keepLines/>
              <w:pStyle w:val="CluesTiny"/>
            </w:pPr>
            <w:r>
              <w:rPr>
                <w:b w:val="true"/>
                <w:bCs w:val="true"/>
              </w:rPr>
              <w:t xml:space="preserve">4. </w:t>
            </w:r>
            <w:r>
              <w:t xml:space="preserve">This professional will support parents of young children</w:t>
            </w:r>
          </w:p>
          <w:p>
            <w:pPr>
              <w:keepLines/>
              <w:pStyle w:val="CluesTiny"/>
            </w:pPr>
            <w:r>
              <w:rPr>
                <w:b w:val="true"/>
                <w:bCs w:val="true"/>
              </w:rPr>
              <w:t xml:space="preserve">5. </w:t>
            </w:r>
            <w:r>
              <w:t xml:space="preserve">This professional provides care during pregnancy and in the early days after birth of a child</w:t>
            </w:r>
          </w:p>
          <w:p>
            <w:pPr>
              <w:keepLines/>
              <w:pStyle w:val="CluesTiny"/>
            </w:pPr>
            <w:r>
              <w:rPr>
                <w:b w:val="true"/>
                <w:bCs w:val="true"/>
              </w:rPr>
              <w:t xml:space="preserve">7. </w:t>
            </w:r>
            <w:r>
              <w:t xml:space="preserve">This professional plays a key role in safeguarding vulnerable people due to the amount of contact they have with children and families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Roles in the Health and Social Care Sector</dc:title>
  <dcterms:created xsi:type="dcterms:W3CDTF">2021-10-12T20:29:04Z</dcterms:created>
  <dcterms:modified xsi:type="dcterms:W3CDTF">2021-10-12T20:29:04Z</dcterms:modified>
</cp:coreProperties>
</file>