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in Early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professional    </w:t>
      </w:r>
      <w:r>
        <w:t xml:space="preserve">   development    </w:t>
      </w:r>
      <w:r>
        <w:t xml:space="preserve">   Training    </w:t>
      </w:r>
      <w:r>
        <w:t xml:space="preserve">   Qualification    </w:t>
      </w:r>
      <w:r>
        <w:t xml:space="preserve">   experience    </w:t>
      </w:r>
      <w:r>
        <w:t xml:space="preserve">   Knowledge    </w:t>
      </w:r>
      <w:r>
        <w:t xml:space="preserve">   improvements    </w:t>
      </w:r>
      <w:r>
        <w:t xml:space="preserve">   Progression    </w:t>
      </w:r>
      <w:r>
        <w:t xml:space="preserve">   Achievements    </w:t>
      </w:r>
      <w:r>
        <w:t xml:space="preserve">   Responsibilities    </w:t>
      </w:r>
      <w:r>
        <w:t xml:space="preserve">   Duties    </w:t>
      </w:r>
      <w:r>
        <w:t xml:space="preserve">   upskill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in Early Years </dc:title>
  <dcterms:created xsi:type="dcterms:W3CDTF">2021-10-12T20:51:34Z</dcterms:created>
  <dcterms:modified xsi:type="dcterms:W3CDTF">2021-10-12T20:51:34Z</dcterms:modified>
</cp:coreProperties>
</file>