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the Congress to levy an income tax without apportioning it among the states or basing it on the United States Census.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banking system of the United States of America; after a series of financial panics led to the desire for central control of the monetary system in order to alleviate financial crises.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 faith practice as a call not just to personal conversation but to social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statesman and academic who served as the 28th President of the United States from 1913 to 1921.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institution in an inner-city area providing, recreational, &amp; other social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franchise, or simply franchise is the right to vote in public,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Prohibits the states and the federal government from denying the right to vote to citizens of the United States on the basis of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organization formed on February 18, 1890 to advocate in favor of women's suffrage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Moderation or voluntary self-restraint.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 vote in which an entire electorate is invited to vote on a particular proposal. This may result in the adoption of a new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search for and expose real or alleged corruption especially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American writer who wrote nearly 100 books and other works in several genres.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American statesman and writer who served as the 26th President of the United States from 1901 to 1909.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period of wide spread social activism &amp; political reform across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the 27th President of the United States and the tenth Chief Justice of the United States, the only person to have held both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theory of management that analyzes and synthesizes workflows. Its main objective is improving economic efficiency, especially labour productivity.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"Mother" of social activists and was a pioneer American settlement activist/reformer, social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fair bargain;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agency, established in 1914 that administers antitrust and consumer protection legislation of free and fair competition in the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convention held every four years in the United States by most of the political parties who will be fielding nominees in the upcoming U.S. presidential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agency of the U.S. federal government that manages all national parks; historical properties w/ various title designations.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the popular election of United States Senators by the people of the states. The amendment supersedes Article I, §3, Clauses 1 and 2 of the Constitution, under which senators were elected by state legislatures.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"Fighting Bob" American politician &amp; reformer.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voters, either the general public or members of a political party, can indicate their preference for a candidate in an upcoming general election or by-election, thus narrowing the field of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Prohibiting the manufacture and transports of alcohol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prevention by law of the manufacture &amp; sale of alcohol in the U.S.</w:t>
            </w:r>
          </w:p>
        </w:tc>
      </w:tr>
    </w:tbl>
    <w:p>
      <w:pPr>
        <w:pStyle w:val="WordBankLarge"/>
      </w:pPr>
      <w:r>
        <w:t xml:space="preserve">   18th Amendment    </w:t>
      </w:r>
      <w:r>
        <w:t xml:space="preserve">   Social Gospel    </w:t>
      </w:r>
      <w:r>
        <w:t xml:space="preserve">   Settlement House    </w:t>
      </w:r>
      <w:r>
        <w:t xml:space="preserve">   Robert La Follette    </w:t>
      </w:r>
      <w:r>
        <w:t xml:space="preserve">   Federal Trade Commission    </w:t>
      </w:r>
      <w:r>
        <w:t xml:space="preserve">   Muckraker    </w:t>
      </w:r>
      <w:r>
        <w:t xml:space="preserve">   Progressive Movement    </w:t>
      </w:r>
      <w:r>
        <w:t xml:space="preserve">   National Park Service    </w:t>
      </w:r>
      <w:r>
        <w:t xml:space="preserve">   Prohibition    </w:t>
      </w:r>
      <w:r>
        <w:t xml:space="preserve">   Jane Addams    </w:t>
      </w:r>
      <w:r>
        <w:t xml:space="preserve">   Upton Sinclair    </w:t>
      </w:r>
      <w:r>
        <w:t xml:space="preserve">   William Howard Taft    </w:t>
      </w:r>
      <w:r>
        <w:t xml:space="preserve">   17th Amendment    </w:t>
      </w:r>
      <w:r>
        <w:t xml:space="preserve">   Referendum    </w:t>
      </w:r>
      <w:r>
        <w:t xml:space="preserve">   Square Deal    </w:t>
      </w:r>
      <w:r>
        <w:t xml:space="preserve">   Nominating Conventions    </w:t>
      </w:r>
      <w:r>
        <w:t xml:space="preserve">   Federal Reserve System    </w:t>
      </w:r>
      <w:r>
        <w:t xml:space="preserve">   Primary Election    </w:t>
      </w:r>
      <w:r>
        <w:t xml:space="preserve">   Scientific Management    </w:t>
      </w:r>
      <w:r>
        <w:t xml:space="preserve">   Temperance    </w:t>
      </w:r>
      <w:r>
        <w:t xml:space="preserve">   Suffrage    </w:t>
      </w:r>
      <w:r>
        <w:t xml:space="preserve">   Theodore Roosevelt    </w:t>
      </w:r>
      <w:r>
        <w:t xml:space="preserve">   Woodrow Wilson    </w:t>
      </w:r>
      <w:r>
        <w:t xml:space="preserve">   16th Amendment    </w:t>
      </w:r>
      <w:r>
        <w:t xml:space="preserve">   19th Amendment    </w:t>
      </w:r>
      <w:r>
        <w:t xml:space="preserve">   N.A.W.S.A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Progressism Crossword Puzzle</dc:title>
  <dcterms:created xsi:type="dcterms:W3CDTF">2021-10-11T14:54:52Z</dcterms:created>
  <dcterms:modified xsi:type="dcterms:W3CDTF">2021-10-11T14:54:52Z</dcterms:modified>
</cp:coreProperties>
</file>