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Biscuit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awareness    </w:t>
      </w:r>
      <w:r>
        <w:t xml:space="preserve">   diabetes    </w:t>
      </w:r>
      <w:r>
        <w:t xml:space="preserve">   epilepsy    </w:t>
      </w:r>
      <w:r>
        <w:t xml:space="preserve">   disability    </w:t>
      </w:r>
      <w:r>
        <w:t xml:space="preserve">   service animal    </w:t>
      </w:r>
      <w:r>
        <w:t xml:space="preserve">   biscuit    </w:t>
      </w:r>
      <w:r>
        <w:t xml:space="preserve">   san rafael    </w:t>
      </w:r>
      <w:r>
        <w:t xml:space="preserve">   etiquette    </w:t>
      </w:r>
      <w:r>
        <w:t xml:space="preserve">   socialization    </w:t>
      </w:r>
      <w:r>
        <w:t xml:space="preserve">   volunteer    </w:t>
      </w:r>
      <w:r>
        <w:t xml:space="preserve">   visual impairment    </w:t>
      </w:r>
      <w:r>
        <w:t xml:space="preserve">   guide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Biscuit</dc:title>
  <dcterms:created xsi:type="dcterms:W3CDTF">2021-10-11T14:55:48Z</dcterms:created>
  <dcterms:modified xsi:type="dcterms:W3CDTF">2021-10-11T14:55:48Z</dcterms:modified>
</cp:coreProperties>
</file>