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Prokaryotic and Eukaryotic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Animal Cell    </w:t>
      </w:r>
      <w:r>
        <w:t xml:space="preserve">   Plant Cell    </w:t>
      </w:r>
      <w:r>
        <w:t xml:space="preserve">   Chloroplasts    </w:t>
      </w:r>
      <w:r>
        <w:t xml:space="preserve">   Cell Wall    </w:t>
      </w:r>
      <w:r>
        <w:t xml:space="preserve">   Plasma Membrane    </w:t>
      </w:r>
      <w:r>
        <w:t xml:space="preserve">   Nucleus    </w:t>
      </w:r>
      <w:r>
        <w:t xml:space="preserve">   Unicellular    </w:t>
      </w:r>
      <w:r>
        <w:t xml:space="preserve">   Multicellular    </w:t>
      </w:r>
      <w:r>
        <w:t xml:space="preserve">   Eukaryotic    </w:t>
      </w:r>
      <w:r>
        <w:t xml:space="preserve">   Prokaryotic    </w:t>
      </w:r>
      <w:r>
        <w:t xml:space="preserve">   Organelle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Prokaryotic and Eukaryotic Cells</dc:title>
  <dcterms:created xsi:type="dcterms:W3CDTF">2021-10-11T14:55:49Z</dcterms:created>
  <dcterms:modified xsi:type="dcterms:W3CDTF">2021-10-11T14:55:49Z</dcterms:modified>
</cp:coreProperties>
</file>