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web-based    </w:t>
      </w:r>
      <w:r>
        <w:t xml:space="preserve">   product placement    </w:t>
      </w:r>
      <w:r>
        <w:t xml:space="preserve">   Sales Promotion    </w:t>
      </w:r>
      <w:r>
        <w:t xml:space="preserve">   Direct marketing    </w:t>
      </w:r>
      <w:r>
        <w:t xml:space="preserve">   Personal Selling    </w:t>
      </w:r>
      <w:r>
        <w:t xml:space="preserve">   Publicity    </w:t>
      </w:r>
      <w:r>
        <w:t xml:space="preserve">   Public Relations    </w:t>
      </w:r>
      <w:r>
        <w:t xml:space="preserve">   Advertising    </w:t>
      </w:r>
      <w:r>
        <w:t xml:space="preserve">   Marketing Communications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Mix</dc:title>
  <dcterms:created xsi:type="dcterms:W3CDTF">2021-10-11T14:56:06Z</dcterms:created>
  <dcterms:modified xsi:type="dcterms:W3CDTF">2021-10-11T14:56:06Z</dcterms:modified>
</cp:coreProperties>
</file>