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Proportions and Percent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origin    </w:t>
      </w:r>
      <w:r>
        <w:t xml:space="preserve">   unit price    </w:t>
      </w:r>
      <w:r>
        <w:t xml:space="preserve">   scale factor    </w:t>
      </w:r>
      <w:r>
        <w:t xml:space="preserve">   equivalent ratios    </w:t>
      </w:r>
      <w:r>
        <w:t xml:space="preserve">   ratio    </w:t>
      </w:r>
      <w:r>
        <w:t xml:space="preserve">   profit    </w:t>
      </w:r>
      <w:r>
        <w:t xml:space="preserve">   retailprice    </w:t>
      </w:r>
      <w:r>
        <w:t xml:space="preserve">   totalprice    </w:t>
      </w:r>
      <w:r>
        <w:t xml:space="preserve">   sellingprice    </w:t>
      </w:r>
      <w:r>
        <w:t xml:space="preserve">   salesprice    </w:t>
      </w:r>
      <w:r>
        <w:t xml:space="preserve">   markup    </w:t>
      </w:r>
      <w:r>
        <w:t xml:space="preserve">   discount    </w:t>
      </w:r>
      <w:r>
        <w:t xml:space="preserve">   constant    </w:t>
      </w:r>
      <w:r>
        <w:t xml:space="preserve">   proportion    </w:t>
      </w:r>
      <w:r>
        <w:t xml:space="preserve">   fraction    </w:t>
      </w:r>
      <w:r>
        <w:t xml:space="preserve">   per    </w:t>
      </w:r>
      <w:r>
        <w:t xml:space="preserve">   salestax    </w:t>
      </w:r>
      <w:r>
        <w:t xml:space="preserve">   rate    </w:t>
      </w:r>
      <w:r>
        <w:t xml:space="preserve">   unit rate    </w:t>
      </w:r>
      <w:r>
        <w:t xml:space="preserve">   percents    </w:t>
      </w:r>
      <w:r>
        <w:t xml:space="preserve">   proportional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Proportions and Percent</dc:title>
  <dcterms:created xsi:type="dcterms:W3CDTF">2021-10-11T14:57:22Z</dcterms:created>
  <dcterms:modified xsi:type="dcterms:W3CDTF">2021-10-11T14:57:22Z</dcterms:modified>
</cp:coreProperties>
</file>