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Protecting Monarchs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pesticides    </w:t>
      </w:r>
      <w:r>
        <w:t xml:space="preserve">   monarchs    </w:t>
      </w:r>
      <w:r>
        <w:t xml:space="preserve">   migrate    </w:t>
      </w:r>
      <w:r>
        <w:t xml:space="preserve">   conserve    </w:t>
      </w:r>
      <w:r>
        <w:t xml:space="preserve">   nourishment    </w:t>
      </w:r>
      <w:r>
        <w:t xml:space="preserve">   annually    </w:t>
      </w:r>
      <w:r>
        <w:t xml:space="preserve">   milkweed    </w:t>
      </w:r>
      <w:r>
        <w:t xml:space="preserve">   soybeans    </w:t>
      </w:r>
      <w:r>
        <w:t xml:space="preserve">   Habitat    </w:t>
      </w:r>
      <w:r>
        <w:t xml:space="preserve">   Herbicides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Protecting Monarchs </dc:title>
  <dcterms:created xsi:type="dcterms:W3CDTF">2021-10-11T14:56:18Z</dcterms:created>
  <dcterms:modified xsi:type="dcterms:W3CDTF">2021-10-11T14:56:18Z</dcterms:modified>
</cp:coreProperties>
</file>