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copying a nucleotide sequence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sequence of three nucleotides that codes for one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monomer that forms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mRNA is decoded and a protein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which two strands wind around one another, to that of a twisted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carries genetic information from the nucleus to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molecule that makes up proteins, composed of carbon, hydrogen, oxygen, nitrogen and sometimes sulfur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 of RNA that brings amino acids to ribosomes during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matches with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matches with Adenine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Polymer composed of amino acids linked by peptide bonds; folds into a particular structure depending on bonds between amino acids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sequence of three nucleotides in a tRNA molecule that binds to a complementary mRNA codon during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enzyme that makes bonds between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double membrane that acts as the storehouse for most cell's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matches with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enzyme that catalyzes the synthesis of a complementary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nitrogenous base, has one circular ring structure, C, T match with purine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either of the two sides that make up a double helix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RNA that is in the ribosome and guides the translation of mRNA into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by which DNA is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organelle that links amino acids together to form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matches Thymine and Uracil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molecule that allows for transmission of genetic information and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nitrogenous base, has two circular ring structures, A, G match with a pyrimidine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matches with Adenine</w:t>
            </w:r>
          </w:p>
        </w:tc>
      </w:tr>
    </w:tbl>
    <w:p>
      <w:pPr>
        <w:pStyle w:val="WordBankLarge"/>
      </w:pPr>
      <w:r>
        <w:t xml:space="preserve">   Nucleus    </w:t>
      </w:r>
      <w:r>
        <w:t xml:space="preserve">   RNA    </w:t>
      </w:r>
      <w:r>
        <w:t xml:space="preserve">   Nucleotide    </w:t>
      </w:r>
      <w:r>
        <w:t xml:space="preserve">   Double Helix    </w:t>
      </w:r>
      <w:r>
        <w:t xml:space="preserve">   Replication    </w:t>
      </w:r>
      <w:r>
        <w:t xml:space="preserve">   DNA polymerase    </w:t>
      </w:r>
      <w:r>
        <w:t xml:space="preserve">   complementary side    </w:t>
      </w:r>
      <w:r>
        <w:t xml:space="preserve">   Adenine    </w:t>
      </w:r>
      <w:r>
        <w:t xml:space="preserve">   Guanine    </w:t>
      </w:r>
      <w:r>
        <w:t xml:space="preserve">   Cytosine    </w:t>
      </w:r>
      <w:r>
        <w:t xml:space="preserve">   Thymine    </w:t>
      </w:r>
      <w:r>
        <w:t xml:space="preserve">   Uracil    </w:t>
      </w:r>
      <w:r>
        <w:t xml:space="preserve">   Purine    </w:t>
      </w:r>
      <w:r>
        <w:t xml:space="preserve">   Ribosome    </w:t>
      </w:r>
      <w:r>
        <w:t xml:space="preserve">   Pyrimidine    </w:t>
      </w:r>
      <w:r>
        <w:t xml:space="preserve">   Transcription    </w:t>
      </w:r>
      <w:r>
        <w:t xml:space="preserve">   Translation    </w:t>
      </w:r>
      <w:r>
        <w:t xml:space="preserve">   RNA polymerase    </w:t>
      </w:r>
      <w:r>
        <w:t xml:space="preserve">   Messenger RNA    </w:t>
      </w:r>
      <w:r>
        <w:t xml:space="preserve">   Ribosomal RNA    </w:t>
      </w:r>
      <w:r>
        <w:t xml:space="preserve">   Transfer RNA    </w:t>
      </w:r>
      <w:r>
        <w:t xml:space="preserve">   Codon    </w:t>
      </w:r>
      <w:r>
        <w:t xml:space="preserve">   Anticodon    </w:t>
      </w:r>
      <w:r>
        <w:t xml:space="preserve">   Amino Acid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</dc:title>
  <dcterms:created xsi:type="dcterms:W3CDTF">2021-10-11T14:56:46Z</dcterms:created>
  <dcterms:modified xsi:type="dcterms:W3CDTF">2021-10-11T14:56:46Z</dcterms:modified>
</cp:coreProperties>
</file>