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97:11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the    </w:t>
      </w:r>
      <w:r>
        <w:t xml:space="preserve">   on    </w:t>
      </w:r>
      <w:r>
        <w:t xml:space="preserve">   heart    </w:t>
      </w:r>
      <w:r>
        <w:t xml:space="preserve">   of    </w:t>
      </w:r>
      <w:r>
        <w:t xml:space="preserve">   righteous    </w:t>
      </w:r>
      <w:r>
        <w:t xml:space="preserve">   and    </w:t>
      </w:r>
      <w:r>
        <w:t xml:space="preserve">   light    </w:t>
      </w:r>
      <w:r>
        <w:t xml:space="preserve">   joy    </w:t>
      </w:r>
      <w:r>
        <w:t xml:space="preserve">   upright    </w:t>
      </w:r>
      <w:r>
        <w:t xml:space="preserve">   shines    </w:t>
      </w:r>
      <w:r>
        <w:t xml:space="preserve">   Psalm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97:11</dc:title>
  <dcterms:created xsi:type="dcterms:W3CDTF">2021-10-11T14:57:57Z</dcterms:created>
  <dcterms:modified xsi:type="dcterms:W3CDTF">2021-10-11T14:57:57Z</dcterms:modified>
</cp:coreProperties>
</file>