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Penis    </w:t>
      </w:r>
      <w:r>
        <w:t xml:space="preserve">   Vagina    </w:t>
      </w:r>
      <w:r>
        <w:t xml:space="preserve">   Adolescent    </w:t>
      </w:r>
      <w:r>
        <w:t xml:space="preserve">   Progesterone    </w:t>
      </w:r>
      <w:r>
        <w:t xml:space="preserve">   Oestrogen    </w:t>
      </w:r>
      <w:r>
        <w:t xml:space="preserve">   Testosterone    </w:t>
      </w:r>
      <w:r>
        <w:t xml:space="preserve">   Hormones    </w:t>
      </w:r>
      <w:r>
        <w:t xml:space="preserve">   Changes    </w:t>
      </w:r>
      <w:r>
        <w:t xml:space="preserve">   Menstrual Cycle    </w:t>
      </w:r>
      <w:r>
        <w:t xml:space="preserve">   Pubic hair    </w:t>
      </w:r>
      <w:r>
        <w:t xml:space="preserve">   Breasts    </w:t>
      </w:r>
      <w:r>
        <w:t xml:space="preserve">   Period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</dc:title>
  <dcterms:created xsi:type="dcterms:W3CDTF">2021-10-11T15:00:15Z</dcterms:created>
  <dcterms:modified xsi:type="dcterms:W3CDTF">2021-10-11T15:00:15Z</dcterms:modified>
</cp:coreProperties>
</file>